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ED" w:rsidRPr="006334E2" w:rsidRDefault="008321ED" w:rsidP="001914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</w:pPr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t>Пасхальное послание</w:t>
      </w:r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br/>
        <w:t xml:space="preserve">митрополита </w:t>
      </w:r>
      <w:proofErr w:type="spellStart"/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t>Крутицкого</w:t>
      </w:r>
      <w:proofErr w:type="spellEnd"/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t xml:space="preserve"> и</w:t>
      </w:r>
      <w:r w:rsidRPr="006334E2">
        <w:rPr>
          <w:rFonts w:ascii="AstronCTT" w:eastAsia="Times New Roman" w:hAnsi="AstronCTT" w:cs="Times New Roman"/>
          <w:b/>
          <w:color w:val="FF0000"/>
          <w:kern w:val="36"/>
          <w:sz w:val="52"/>
          <w:szCs w:val="52"/>
          <w:lang w:eastAsia="ru-RU"/>
        </w:rPr>
        <w:t> </w:t>
      </w:r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t xml:space="preserve">Коломенского </w:t>
      </w:r>
      <w:proofErr w:type="spellStart"/>
      <w:r w:rsidRPr="006334E2">
        <w:rPr>
          <w:rFonts w:ascii="a_AlternaBrk" w:eastAsia="Times New Roman" w:hAnsi="a_AlternaBrk" w:cs="Times New Roman"/>
          <w:b/>
          <w:color w:val="FF0000"/>
          <w:kern w:val="36"/>
          <w:sz w:val="52"/>
          <w:szCs w:val="52"/>
          <w:lang w:eastAsia="ru-RU"/>
        </w:rPr>
        <w:t>Ювеналия</w:t>
      </w:r>
      <w:proofErr w:type="spellEnd"/>
    </w:p>
    <w:p w:rsidR="008321ED" w:rsidRPr="002B2F31" w:rsidRDefault="008321ED" w:rsidP="002E22D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2B2F31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t>священнослужителям, монашествующим и всем верным чадам</w:t>
      </w:r>
      <w:r w:rsidRPr="002B2F31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br/>
        <w:t>Русской Православной Церкви</w:t>
      </w:r>
      <w:r w:rsidRPr="002B2F31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ru-RU"/>
        </w:rPr>
        <w:br/>
        <w:t>Московской епархии</w:t>
      </w:r>
    </w:p>
    <w:p w:rsidR="008321ED" w:rsidRPr="008321ED" w:rsidRDefault="002E22DE" w:rsidP="008321E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</w:t>
      </w:r>
      <w:r w:rsidR="00CF39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</w:t>
      </w:r>
      <w:r w:rsidR="008321ED" w:rsidRPr="008321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«Воскресения день! Просветимся, </w:t>
      </w:r>
      <w:proofErr w:type="spellStart"/>
      <w:r w:rsidR="008321ED" w:rsidRPr="008321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людие</w:t>
      </w:r>
      <w:proofErr w:type="spellEnd"/>
      <w:r w:rsidR="008321ED" w:rsidRPr="008321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!»</w:t>
      </w:r>
      <w:r w:rsidR="008321ED" w:rsidRPr="008321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          </w:t>
      </w:r>
      <w:r w:rsidR="008321ED" w:rsidRPr="008321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(1 песнь канона Пасхи)</w:t>
      </w:r>
    </w:p>
    <w:p w:rsidR="008321ED" w:rsidRPr="00E76FF3" w:rsidRDefault="008321ED" w:rsidP="008321E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Возлюбленные о Господе служители Алтаря Господня,</w:t>
      </w:r>
      <w:r w:rsidRPr="00E7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E7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всечестные</w:t>
      </w:r>
      <w:proofErr w:type="spellEnd"/>
      <w:r w:rsidRPr="00E7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иноки и инокини,</w:t>
      </w:r>
      <w:r w:rsidRPr="00E7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дорогие братья и сестры!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Завершился Великий пост. Мы вступили в период </w:t>
      </w:r>
      <w:r w:rsidR="003547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пасхального торжества, и я из глубины ликующего сердца</w:t>
      </w:r>
      <w:r w:rsidR="003547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обращаю</w:t>
      </w:r>
      <w:r w:rsidR="003547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вам 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всерадостное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приветствие:</w:t>
      </w:r>
    </w:p>
    <w:p w:rsidR="008321ED" w:rsidRPr="000E1924" w:rsidRDefault="008321ED" w:rsidP="008321ED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_AlternaBrk" w:eastAsia="Times New Roman" w:hAnsi="a_AlternaBrk" w:cs="Times New Roman"/>
          <w:color w:val="FF0000"/>
          <w:sz w:val="44"/>
          <w:szCs w:val="44"/>
          <w:lang w:eastAsia="ru-RU"/>
        </w:rPr>
      </w:pPr>
      <w:r w:rsidRPr="000E1924">
        <w:rPr>
          <w:rFonts w:ascii="a_AlternaBrk" w:eastAsia="Times New Roman" w:hAnsi="a_AlternaBrk" w:cs="Times New Roman"/>
          <w:b/>
          <w:bCs/>
          <w:color w:val="FF0000"/>
          <w:sz w:val="44"/>
          <w:szCs w:val="44"/>
          <w:lang w:eastAsia="ru-RU"/>
        </w:rPr>
        <w:t>ХРИСТОС ВОСКРЕСЕ!</w:t>
      </w:r>
    </w:p>
    <w:p w:rsidR="007A4ECB" w:rsidRDefault="00AF66B0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3822065</wp:posOffset>
            </wp:positionH>
            <wp:positionV relativeFrom="line">
              <wp:posOffset>113665</wp:posOffset>
            </wp:positionV>
            <wp:extent cx="1913255" cy="2883535"/>
            <wp:effectExtent l="19050" t="0" r="0" b="0"/>
            <wp:wrapSquare wrapText="bothSides"/>
            <wp:docPr id="2" name="Рисунок 2" descr="http://www.mepar.ru/i/mages/galleries/15883/336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par.ru/i/mages/galleries/15883/33679-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1ED"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«В этих двух словах все сказано. На них основана наша вера, наша надежда, любовь, христианская жизнь, вся наша премудрость, просвещение… 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Воскресения Христова привлекает своей неотразимой силой к вере даже равнодушных, и даже совсем неверующих» (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священномученик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Серафим (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Чичагов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+1937).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меру своих сил мы трудились над собой, проходя благодатное поприще Святой 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Четыредесятницы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теперь же «отложили бремя поста, но не будем откладывать его плодов, - поучает нас святитель Иоанн Златоуст, – прошел труд подвигов,</w:t>
      </w:r>
      <w:r w:rsidR="008F59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не должнό проходить усердие к добрым делам; прошел пост, </w:t>
      </w:r>
      <w:r w:rsidR="00263A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пусть останется благочестие».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Воскресение Христово – источник наших сил, утешения и непреходящей радости. Поспешим возвестить о ней окружающим, подобно Женам-Мироносицам, и да укрепляет она болящих и страждущих, дает надежду унывающим и отчаявшимся. Нас же да не смущают и не манят никакие соблазны века сего.</w:t>
      </w:r>
    </w:p>
    <w:p w:rsidR="007A4ECB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Дорогие 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братья-сопастыри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возлюбленные братья и сестры, сердечно поздравляю вас с Великим праздником Светлого Христова Воскресения! Желаю всем нам быть верными своему призванию.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Вдохновившись пасхальной радостью, своими добрыми делами разделим ее с ближними и дальними, детьми и юношами, зрелыми людьми и старцами, наипаче же – с теми, кого обуревает горе, недуг или нужда.</w:t>
      </w:r>
    </w:p>
    <w:p w:rsidR="007A4ECB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Воскресший из мертвых Христос </w:t>
      </w:r>
      <w:proofErr w:type="spellStart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Жизнодавец</w:t>
      </w:r>
      <w:proofErr w:type="spellEnd"/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укрепит вас</w:t>
      </w:r>
      <w:r w:rsidR="007A4E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любви и единомыслии, даст мужество и силы для несения своего жизненного креста, служения Богу и земному Отечеству нашему! 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сей великий и благодатный день призываю на всех вас благословение Воскресшего Господа и от лица Святой Церкви восклицаю:</w:t>
      </w:r>
    </w:p>
    <w:p w:rsidR="008321ED" w:rsidRPr="00337946" w:rsidRDefault="008321ED" w:rsidP="00A31AC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_AlternaBrk" w:eastAsia="Times New Roman" w:hAnsi="a_AlternaBrk" w:cs="Times New Roman"/>
          <w:color w:val="FF0000"/>
          <w:sz w:val="40"/>
          <w:szCs w:val="40"/>
          <w:lang w:eastAsia="ru-RU"/>
        </w:rPr>
      </w:pPr>
      <w:r w:rsidRPr="00337946">
        <w:rPr>
          <w:rFonts w:ascii="a_AlternaBrk" w:eastAsia="Times New Roman" w:hAnsi="a_AlternaBrk" w:cs="Times New Roman"/>
          <w:color w:val="FF0000"/>
          <w:sz w:val="40"/>
          <w:szCs w:val="40"/>
          <w:lang w:eastAsia="ru-RU"/>
        </w:rPr>
        <w:t>«ХРИСТОС ВОСКРЕСЕ! ВОИСТИНУ ВОСКРЕСЕ ХРИСТОС!»</w:t>
      </w:r>
    </w:p>
    <w:p w:rsidR="008321ED" w:rsidRPr="008321ED" w:rsidRDefault="008321ED" w:rsidP="00A31AC7">
      <w:pPr>
        <w:shd w:val="clear" w:color="auto" w:fill="FFFFFF"/>
        <w:spacing w:before="100" w:beforeAutospacing="1" w:after="100" w:afterAutospacing="1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+ ЮВЕНАЛИЙ, МИТРОПОЛИТ КРУТИЦКИЙ И </w:t>
      </w:r>
      <w:r w:rsidR="00A31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КОЛОМЕНСКИЙ</w:t>
      </w:r>
    </w:p>
    <w:p w:rsidR="008321ED" w:rsidRPr="008321ED" w:rsidRDefault="008321ED" w:rsidP="00AF66B0">
      <w:pPr>
        <w:shd w:val="clear" w:color="auto" w:fill="FFFFFF"/>
        <w:spacing w:before="100" w:beforeAutospacing="1" w:after="100" w:afterAutospacing="1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Пасха Христова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2013 г.</w:t>
      </w:r>
      <w:r w:rsidRPr="00832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Москва</w:t>
      </w:r>
    </w:p>
    <w:p w:rsidR="00B8724D" w:rsidRPr="008321ED" w:rsidRDefault="00B8724D" w:rsidP="00AF66B0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B8724D" w:rsidRPr="008321ED" w:rsidSect="002E22DE">
      <w:pgSz w:w="11906" w:h="16838"/>
      <w:pgMar w:top="1134" w:right="850" w:bottom="1134" w:left="1701" w:header="708" w:footer="708" w:gutter="0"/>
      <w:pgBorders w:offsetFrom="page">
        <w:top w:val="poinsettias" w:sz="24" w:space="24" w:color="auto"/>
        <w:left w:val="poinsettias" w:sz="24" w:space="24" w:color="auto"/>
        <w:bottom w:val="poinsettias" w:sz="24" w:space="24" w:color="auto"/>
        <w:right w:val="poinsettia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Astron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79B6"/>
    <w:multiLevelType w:val="multilevel"/>
    <w:tmpl w:val="622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321ED"/>
    <w:rsid w:val="000E1924"/>
    <w:rsid w:val="00191408"/>
    <w:rsid w:val="00263AB8"/>
    <w:rsid w:val="002778A5"/>
    <w:rsid w:val="002B2F31"/>
    <w:rsid w:val="002E22DE"/>
    <w:rsid w:val="00337946"/>
    <w:rsid w:val="00354785"/>
    <w:rsid w:val="006334E2"/>
    <w:rsid w:val="00705054"/>
    <w:rsid w:val="007A4ECB"/>
    <w:rsid w:val="008321ED"/>
    <w:rsid w:val="008F597D"/>
    <w:rsid w:val="00920A28"/>
    <w:rsid w:val="00A31AC7"/>
    <w:rsid w:val="00AF66B0"/>
    <w:rsid w:val="00B17B70"/>
    <w:rsid w:val="00B8724D"/>
    <w:rsid w:val="00C33F65"/>
    <w:rsid w:val="00CF39B9"/>
    <w:rsid w:val="00D31BD1"/>
    <w:rsid w:val="00E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D"/>
  </w:style>
  <w:style w:type="paragraph" w:styleId="1">
    <w:name w:val="heading 1"/>
    <w:basedOn w:val="a"/>
    <w:link w:val="10"/>
    <w:uiPriority w:val="9"/>
    <w:qFormat/>
    <w:rsid w:val="00832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1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21ED"/>
    <w:rPr>
      <w:i/>
      <w:iCs/>
    </w:rPr>
  </w:style>
  <w:style w:type="character" w:styleId="a6">
    <w:name w:val="Strong"/>
    <w:basedOn w:val="a0"/>
    <w:uiPriority w:val="22"/>
    <w:qFormat/>
    <w:rsid w:val="00832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77">
          <w:marLeft w:val="0"/>
          <w:marRight w:val="0"/>
          <w:marTop w:val="0"/>
          <w:marBottom w:val="0"/>
          <w:divBdr>
            <w:top w:val="single" w:sz="6" w:space="3" w:color="EEF3F6"/>
            <w:left w:val="single" w:sz="6" w:space="1" w:color="EEF3F6"/>
            <w:bottom w:val="single" w:sz="6" w:space="3" w:color="EEF3F6"/>
            <w:right w:val="single" w:sz="6" w:space="1" w:color="FFFFFF"/>
          </w:divBdr>
        </w:div>
        <w:div w:id="1089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A628-34EE-4CB5-B85B-31D4C959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2013-04-30T09:35:00Z</dcterms:created>
  <dcterms:modified xsi:type="dcterms:W3CDTF">2013-04-30T10:18:00Z</dcterms:modified>
</cp:coreProperties>
</file>