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50" w:rsidRDefault="0071415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2085975" y="695325"/>
            <wp:positionH relativeFrom="margin">
              <wp:align>center</wp:align>
            </wp:positionH>
            <wp:positionV relativeFrom="margin">
              <wp:align>top</wp:align>
            </wp:positionV>
            <wp:extent cx="3562350" cy="704850"/>
            <wp:effectExtent l="19050" t="0" r="0" b="0"/>
            <wp:wrapSquare wrapText="bothSides"/>
            <wp:docPr id="2" name="Рисунок 2" descr="Шапка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150" w:rsidRDefault="00714150"/>
    <w:p w:rsidR="00AF1245" w:rsidRDefault="00AF1245"/>
    <w:p w:rsidR="00714150" w:rsidRPr="00FC742E" w:rsidRDefault="00714150" w:rsidP="00FC742E">
      <w:pPr>
        <w:spacing w:after="0" w:line="240" w:lineRule="auto"/>
        <w:rPr>
          <w:rFonts w:ascii="Irmologion ieUcs" w:hAnsi="Irmologion ieUcs" w:cs="JasmineUPC"/>
          <w:b/>
          <w:sz w:val="44"/>
          <w:szCs w:val="44"/>
        </w:rPr>
      </w:pPr>
      <w:r w:rsidRPr="00FC742E">
        <w:rPr>
          <w:rFonts w:ascii="Irmologion ieUcs" w:hAnsi="Irmologion ieUcs" w:cs="JasmineUPC"/>
          <w:b/>
          <w:sz w:val="44"/>
          <w:szCs w:val="44"/>
        </w:rPr>
        <w:t xml:space="preserve">Приходской листок </w:t>
      </w:r>
      <w:proofErr w:type="spellStart"/>
      <w:r w:rsidRPr="00FC742E">
        <w:rPr>
          <w:rFonts w:ascii="Irmologion ieUcs" w:hAnsi="Irmologion ieUcs" w:cs="JasmineUPC"/>
          <w:b/>
          <w:sz w:val="44"/>
          <w:szCs w:val="44"/>
        </w:rPr>
        <w:t>Иоакимо</w:t>
      </w:r>
      <w:proofErr w:type="spellEnd"/>
      <w:r w:rsidRPr="00FC742E">
        <w:rPr>
          <w:rFonts w:ascii="Irmologion ieUcs" w:hAnsi="Irmologion ieUcs" w:cs="JasmineUPC"/>
          <w:b/>
          <w:sz w:val="44"/>
          <w:szCs w:val="44"/>
        </w:rPr>
        <w:t xml:space="preserve"> - </w:t>
      </w:r>
      <w:proofErr w:type="spellStart"/>
      <w:r w:rsidRPr="00FC742E">
        <w:rPr>
          <w:rFonts w:ascii="Irmologion ieUcs" w:hAnsi="Irmologion ieUcs" w:cs="JasmineUPC"/>
          <w:b/>
          <w:sz w:val="44"/>
          <w:szCs w:val="44"/>
        </w:rPr>
        <w:t>Анновского</w:t>
      </w:r>
      <w:proofErr w:type="spellEnd"/>
      <w:r w:rsidRPr="00FC742E">
        <w:rPr>
          <w:rFonts w:ascii="Irmologion ieUcs" w:hAnsi="Irmologion ieUcs" w:cs="JasmineUPC"/>
          <w:b/>
          <w:sz w:val="44"/>
          <w:szCs w:val="44"/>
        </w:rPr>
        <w:t xml:space="preserve"> храма</w:t>
      </w:r>
    </w:p>
    <w:p w:rsidR="00B5134E" w:rsidRDefault="004A3867" w:rsidP="00B5134E">
      <w:pPr>
        <w:spacing w:after="0" w:line="240" w:lineRule="auto"/>
        <w:jc w:val="center"/>
        <w:rPr>
          <w:rFonts w:ascii="Irmologion ieUcs" w:hAnsi="Irmologion ieUcs"/>
          <w:color w:val="333300"/>
          <w:sz w:val="38"/>
          <w:szCs w:val="38"/>
        </w:rPr>
      </w:pPr>
      <w:r w:rsidRPr="004A3867">
        <w:rPr>
          <w:rFonts w:ascii="Irmologion ieUcs" w:hAnsi="Irmologion ieUcs"/>
          <w:color w:val="333300"/>
          <w:sz w:val="38"/>
          <w:szCs w:val="38"/>
        </w:rPr>
        <w:t>Можайское благочиние,</w:t>
      </w:r>
      <w:r w:rsidR="00B5134E">
        <w:rPr>
          <w:rFonts w:ascii="Irmologion ieUcs" w:hAnsi="Irmologion ieUcs"/>
          <w:color w:val="333300"/>
          <w:sz w:val="38"/>
          <w:szCs w:val="38"/>
        </w:rPr>
        <w:t xml:space="preserve"> </w:t>
      </w:r>
      <w:r w:rsidRPr="004A3867">
        <w:rPr>
          <w:rFonts w:ascii="Irmologion ieUcs" w:hAnsi="Irmologion ieUcs"/>
          <w:color w:val="333300"/>
          <w:sz w:val="38"/>
          <w:szCs w:val="38"/>
        </w:rPr>
        <w:t>Московская епархия</w:t>
      </w:r>
    </w:p>
    <w:p w:rsidR="004A3867" w:rsidRPr="004A3867" w:rsidRDefault="004A3867" w:rsidP="00B5134E">
      <w:pPr>
        <w:spacing w:after="0" w:line="240" w:lineRule="auto"/>
        <w:jc w:val="center"/>
        <w:rPr>
          <w:rFonts w:ascii="Irmologion ieUcs" w:hAnsi="Irmologion ieUcs"/>
          <w:color w:val="333300"/>
          <w:sz w:val="38"/>
          <w:szCs w:val="38"/>
        </w:rPr>
      </w:pPr>
      <w:r w:rsidRPr="004A3867">
        <w:rPr>
          <w:rFonts w:ascii="Irmologion ieUcs" w:hAnsi="Irmologion ieUcs"/>
          <w:color w:val="333300"/>
          <w:sz w:val="38"/>
          <w:szCs w:val="38"/>
        </w:rPr>
        <w:t xml:space="preserve"> Русской Православ</w:t>
      </w:r>
      <w:r>
        <w:rPr>
          <w:rFonts w:ascii="Irmologion ieUcs" w:hAnsi="Irmologion ieUcs"/>
          <w:color w:val="333300"/>
          <w:sz w:val="38"/>
          <w:szCs w:val="38"/>
        </w:rPr>
        <w:t xml:space="preserve">ной Церкви </w:t>
      </w:r>
      <w:r w:rsidRPr="004A3867">
        <w:rPr>
          <w:rFonts w:ascii="Irmologion ieUcs" w:hAnsi="Irmologion ieUcs"/>
          <w:color w:val="333300"/>
          <w:sz w:val="38"/>
          <w:szCs w:val="38"/>
        </w:rPr>
        <w:t xml:space="preserve">МП </w:t>
      </w:r>
    </w:p>
    <w:p w:rsidR="004A3867" w:rsidRPr="00E42DF5" w:rsidRDefault="00774344" w:rsidP="00E42DF5">
      <w:pPr>
        <w:jc w:val="center"/>
        <w:rPr>
          <w:sz w:val="40"/>
          <w:szCs w:val="40"/>
        </w:rPr>
      </w:pPr>
      <w:r w:rsidRPr="00E42DF5">
        <w:rPr>
          <w:noProof/>
          <w:sz w:val="40"/>
          <w:szCs w:val="40"/>
          <w:lang w:eastAsia="ru-RU"/>
        </w:rPr>
        <w:pict>
          <v:line id="_x0000_s1028" style="position:absolute;left:0;text-align:left;z-index:251659264" from="-54pt,.05pt" to="477pt,.05pt" wrapcoords="1 1 697 1 697 1 1 1 1 1">
            <w10:wrap type="tight"/>
          </v:line>
        </w:pict>
      </w:r>
      <w:r w:rsidR="004A3867" w:rsidRPr="00E42DF5">
        <w:rPr>
          <w:rFonts w:ascii="Gabriola" w:eastAsia="Times New Roman" w:hAnsi="Gabriola" w:cs="Times New Roman"/>
          <w:b/>
          <w:bCs/>
          <w:color w:val="000000"/>
          <w:sz w:val="40"/>
          <w:szCs w:val="40"/>
          <w:lang w:eastAsia="ru-RU"/>
        </w:rPr>
        <w:t>Неделя 5-я Великого поста - преподобной Марии Египетской</w:t>
      </w:r>
      <w:bookmarkStart w:id="0" w:name="15"/>
      <w:bookmarkEnd w:id="0"/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имя Отца и Сына и Святого Духа.</w:t>
      </w:r>
    </w:p>
    <w:p w:rsidR="001F5E12" w:rsidRDefault="001F5E12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3794760</wp:posOffset>
            </wp:positionV>
            <wp:extent cx="1876425" cy="2699385"/>
            <wp:effectExtent l="114300" t="38100" r="47625" b="62865"/>
            <wp:wrapSquare wrapText="bothSides"/>
            <wp:docPr id="32" name="Рисунок 32" descr="Мария Египет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рия Египетск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99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A3867"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вспоминаем сегодня святую Марию Египетскую; и от нее мы можем научиться многому, что нам нужно. Она была всем известной грешницей, предметом искушения и соблазна для всех. Как она стала грешницей – мы не знаем: </w:t>
      </w:r>
      <w:proofErr w:type="spellStart"/>
      <w:r w:rsidR="004A3867"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качествовало</w:t>
      </w:r>
      <w:proofErr w:type="spellEnd"/>
      <w:r w:rsidR="004A3867"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зло в ней самой? была ли она соблазнена, подверглась ли насилию? Как она стала блудницей, мы никогда не узнаем. 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одно мы знаем достоверно: как-то она пришла в храм Матери Божией, Которая – образ совершенной цельности, целомудрия, и вдруг почувствовала, что не может войти в него. Не стоит представлять, будто чудесная сила не давала ей переступить порог; сила эта была, вероятно, – наверное! – в ней самой. Она почувствовала, что эта область слишком свята, чтобы она посмела войти в Ее присутствие, стоять внутри храма.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этого было достаточно, чтобы она осознала, что все ее прошлое темно, и что выйти из этого можно только одним путем: сбросить с себя все зло и начать новую жизнь. Она не пошла за советом на исповедь; она ушла из города в пустыню, в знойную пустыню, где ничего не было, только песок, и голод, и отчаянное одиночество.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может научить нас чему-то очень важному. Святой Серафим </w:t>
      </w:r>
      <w:proofErr w:type="spellStart"/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Саровский</w:t>
      </w:r>
      <w:proofErr w:type="spellEnd"/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 говорил приходящим к нему, что вся разница между грешником погибающим и грешником, который находит свой путь к спасению, в одном: в решимости. Благодать Божия всегда рядом: но мы не </w:t>
      </w: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отзываемся, как отозвалась Мария; как она отозвалась на ужас, охвативший ее, когда она осознала себя и, вместе, святость, красоту, цельность и целомудрие Матери Божией, и на все, на все она была готова ради того, чтобы переменить жизнь.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год за годом, в посте, в молитве, среди жгучей жары, в отчаянном одиночестве среди пустыни, она сражалась со всем злом, накопившимся в ее душе. Потому что недостаточно осознать его; недостаточно даже отвергнуть его усилием воли: оно здесь, в наших воспоминаниях, в наших вожделениях, в нашей хрупкости, в той порче, которую приносит с собой зло. Ей пришлось бороться всю жизнь, но в конце концов она победила; она действительно подвигом добрым подвизалась, она очистилась от скверны, она смогла войти в область Божию: не в храм, не „куда-то” – в вечность.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многому может научить нас. Она может научить тому, что когда-то мы должны осознать: та царственная область, куда мы входим так легко, – Церковь, да и просто сам мир, сотворенный Богом, остался чист от зла, хотя покорился, поработился злу из-за нас. Если бы когда-нибудь мы осознали это и почувствовали, что только нам нет там места, и в ответ покаялись бы, то есть отвернулись бы в ужасе от самих себя, отвратились от себя в непреклонной решимости – и мы могли бы последовать ее примеру.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пример ее образа предлагается нам как завершающий момент постного времени, этой </w:t>
      </w:r>
      <w:r w:rsidRPr="004A3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весны,</w:t>
      </w: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жизни. Неделю назад мы слышали учение, призыв святого Иоанна </w:t>
      </w:r>
      <w:proofErr w:type="spellStart"/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Лествичника</w:t>
      </w:r>
      <w:proofErr w:type="spellEnd"/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составившего целую лестницу совершенства, с помощью которой мы можем преодолеть зло и прийти к правде. А сегодня мы видим пример, – пример той, которая из самых глубин зла поднялась на высоты святости и говорит нам словами Великого канона Андрея Критского: Душа, Бог </w:t>
      </w:r>
      <w:r w:rsidRPr="004A3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</w:t>
      </w: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прокаженное убелить и очистить, не отчайся, хотя ты и прокаженная...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ее образ будет для нас новым вдохновением, новой надеждой, даже новой радостью, но и вызовом, призывом, потому что напрасно мы воспеваем хвалу святым, если ничему не учимся от них, не стремимся подражать им.</w:t>
      </w:r>
    </w:p>
    <w:p w:rsidR="004A3867" w:rsidRPr="004A3867" w:rsidRDefault="004A3867" w:rsidP="004A386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неделю мы окажемся на пороге Страстной седмицы, и этот порог открывается в субботу двумя событиями: воскрешением Лазаря и Благовещением Матери Божией. Войдем в эту Страстную седмицу с готовностью встретить Матерь Божию лицом к лицу </w:t>
      </w:r>
      <w:r w:rsidRPr="004A3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хотя бы</w:t>
      </w:r>
      <w:r w:rsidRPr="004A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нашей решимостью стать достойными Ее молитв, и затем пойдем день за днем, следуя за событиями Страстной и ставя все время себе вопрос: Где я стоял бы, окажись я их участником? Аминь.</w:t>
      </w:r>
    </w:p>
    <w:p w:rsidR="004A3867" w:rsidRPr="004A3867" w:rsidRDefault="004A3867" w:rsidP="001F5E12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3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митрополит  Антоний  Сурожский </w:t>
      </w:r>
    </w:p>
    <w:sectPr w:rsidR="004A3867" w:rsidRPr="004A3867" w:rsidSect="00344D06">
      <w:pgSz w:w="11906" w:h="16838"/>
      <w:pgMar w:top="1134" w:right="850" w:bottom="1134" w:left="1701" w:header="708" w:footer="708" w:gutter="0"/>
      <w:pgBorders w:offsetFrom="page">
        <w:top w:val="circlesLines" w:sz="20" w:space="24" w:color="auto"/>
        <w:left w:val="circlesLines" w:sz="20" w:space="24" w:color="auto"/>
        <w:bottom w:val="circlesLines" w:sz="20" w:space="24" w:color="auto"/>
        <w:right w:val="circlesLin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 ie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D06"/>
    <w:rsid w:val="001F5E12"/>
    <w:rsid w:val="00344D06"/>
    <w:rsid w:val="004A3867"/>
    <w:rsid w:val="00714150"/>
    <w:rsid w:val="00774344"/>
    <w:rsid w:val="00AF1245"/>
    <w:rsid w:val="00B5134E"/>
    <w:rsid w:val="00D52CB7"/>
    <w:rsid w:val="00E42DF5"/>
    <w:rsid w:val="00F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D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1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C84B-6057-4476-A309-571939BB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2013-04-09T05:52:00Z</dcterms:created>
  <dcterms:modified xsi:type="dcterms:W3CDTF">2013-04-09T05:56:00Z</dcterms:modified>
</cp:coreProperties>
</file>