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42" w:rsidRDefault="003241A9">
      <w:r w:rsidRPr="003241A9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-157480</wp:posOffset>
            </wp:positionV>
            <wp:extent cx="3557905" cy="702945"/>
            <wp:effectExtent l="19050" t="0" r="4445" b="0"/>
            <wp:wrapSquare wrapText="bothSides"/>
            <wp:docPr id="2" name="Рисунок 2" descr="Шапка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пка0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905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41A9" w:rsidRDefault="003241A9"/>
    <w:p w:rsidR="003241A9" w:rsidRDefault="00D47696" w:rsidP="003241A9">
      <w:pPr>
        <w:spacing w:after="0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51pt;height:45.1pt" adj="5665" fillcolor="black">
            <v:shadow color="#868686"/>
            <v:textpath style="font-family:&quot;Irmologion Caps Ucs&quot;;font-size:18pt;font-weight:bold;v-text-kern:t" trim="t" fitpath="t" xscale="f" string="Приходской листок Иоакимо - Анновского храма"/>
          </v:shape>
        </w:pict>
      </w:r>
    </w:p>
    <w:p w:rsidR="00C660EC" w:rsidRDefault="003241A9" w:rsidP="00226E2D">
      <w:pPr>
        <w:pStyle w:val="1"/>
        <w:spacing w:before="0"/>
        <w:jc w:val="center"/>
        <w:rPr>
          <w:rStyle w:val="a4"/>
          <w:rFonts w:ascii="a_AlternaBrk" w:hAnsi="a_AlternaBrk"/>
          <w:color w:val="000000" w:themeColor="text1"/>
          <w:sz w:val="36"/>
          <w:szCs w:val="36"/>
        </w:rPr>
      </w:pPr>
      <w:r w:rsidRPr="00C660EC">
        <w:rPr>
          <w:rStyle w:val="a4"/>
          <w:rFonts w:ascii="a_AlternaBrk" w:hAnsi="a_AlternaBrk"/>
          <w:color w:val="000000" w:themeColor="text1"/>
          <w:sz w:val="36"/>
          <w:szCs w:val="36"/>
        </w:rPr>
        <w:t>Можайское благочиние, Московская епархия РПЦ МП</w:t>
      </w:r>
    </w:p>
    <w:p w:rsidR="00226E2D" w:rsidRPr="00226E2D" w:rsidRDefault="00226E2D" w:rsidP="00226E2D"/>
    <w:p w:rsidR="00226E2D" w:rsidRDefault="00226E2D" w:rsidP="00226E2D">
      <w:pPr>
        <w:tabs>
          <w:tab w:val="center" w:pos="4677"/>
          <w:tab w:val="left" w:pos="7010"/>
        </w:tabs>
        <w:spacing w:after="0"/>
        <w:rPr>
          <w:rFonts w:ascii="a_AlternaBrk" w:hAnsi="a_AlternaBrk"/>
          <w:b/>
          <w:sz w:val="52"/>
          <w:szCs w:val="52"/>
        </w:rPr>
      </w:pPr>
      <w:r>
        <w:rPr>
          <w:rFonts w:ascii="a_AlternaBrk" w:hAnsi="a_AlternaBrk"/>
          <w:b/>
          <w:sz w:val="52"/>
          <w:szCs w:val="52"/>
        </w:rPr>
        <w:tab/>
      </w:r>
      <w:r w:rsidR="00351904" w:rsidRPr="00C660EC">
        <w:rPr>
          <w:rFonts w:ascii="a_AlternaBrk" w:hAnsi="a_AlternaBrk"/>
          <w:b/>
          <w:sz w:val="52"/>
          <w:szCs w:val="52"/>
        </w:rPr>
        <w:t>Что такое артос</w:t>
      </w:r>
      <w:r>
        <w:rPr>
          <w:rFonts w:ascii="a_AlternaBrk" w:hAnsi="a_AlternaBrk"/>
          <w:b/>
          <w:sz w:val="52"/>
          <w:szCs w:val="52"/>
        </w:rPr>
        <w:tab/>
      </w:r>
    </w:p>
    <w:p w:rsidR="002A52C0" w:rsidRPr="00C660EC" w:rsidRDefault="002A52C0" w:rsidP="00226E2D">
      <w:pPr>
        <w:tabs>
          <w:tab w:val="center" w:pos="4677"/>
          <w:tab w:val="left" w:pos="7010"/>
        </w:tabs>
        <w:spacing w:after="0"/>
        <w:rPr>
          <w:rFonts w:ascii="a_AlternaBrk" w:hAnsi="a_AlternaBrk"/>
          <w:b/>
          <w:sz w:val="52"/>
          <w:szCs w:val="52"/>
        </w:rPr>
      </w:pPr>
    </w:p>
    <w:p w:rsidR="00351904" w:rsidRPr="00351904" w:rsidRDefault="00226E2D" w:rsidP="00351904">
      <w:pPr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3023870</wp:posOffset>
            </wp:positionH>
            <wp:positionV relativeFrom="paragraph">
              <wp:posOffset>107315</wp:posOffset>
            </wp:positionV>
            <wp:extent cx="2613025" cy="2889885"/>
            <wp:effectExtent l="95250" t="38100" r="34925" b="62865"/>
            <wp:wrapSquare wrapText="bothSides"/>
            <wp:docPr id="3" name="Рисунок 2" descr="http://mglin-krai.narod.ru/Blagovest/3-2011/Pas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glin-krai.narod.ru/Blagovest/3-2011/Pasch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25" cy="28898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351904" w:rsidRPr="00351904">
        <w:rPr>
          <w:rFonts w:ascii="Times New Roman" w:hAnsi="Times New Roman" w:cs="Times New Roman"/>
          <w:sz w:val="32"/>
          <w:szCs w:val="32"/>
        </w:rPr>
        <w:t>Слово артос переводится с греческого как "квасной хлеб" - общий всем членам Церкви освященный хлеб, иначе - </w:t>
      </w:r>
      <w:r w:rsidR="00351904" w:rsidRPr="00351904">
        <w:rPr>
          <w:rFonts w:ascii="Times New Roman" w:hAnsi="Times New Roman" w:cs="Times New Roman"/>
          <w:i/>
          <w:iCs/>
          <w:sz w:val="32"/>
          <w:szCs w:val="32"/>
        </w:rPr>
        <w:t>просфора всецелая</w:t>
      </w:r>
      <w:r w:rsidR="00351904" w:rsidRPr="00351904">
        <w:rPr>
          <w:rFonts w:ascii="Times New Roman" w:hAnsi="Times New Roman" w:cs="Times New Roman"/>
          <w:sz w:val="32"/>
          <w:szCs w:val="32"/>
        </w:rPr>
        <w:t>.</w:t>
      </w:r>
    </w:p>
    <w:p w:rsidR="00351904" w:rsidRPr="00351904" w:rsidRDefault="00351904" w:rsidP="00351904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351904">
        <w:rPr>
          <w:rFonts w:ascii="Times New Roman" w:hAnsi="Times New Roman" w:cs="Times New Roman"/>
          <w:sz w:val="32"/>
          <w:szCs w:val="32"/>
        </w:rPr>
        <w:t>Артос в продолжении всей Светлой седмицы занимает в храме самое видное место, вместе с иконой Воскресения Господня и, в заключение пасхальных торжеств, раздается верующим.</w:t>
      </w:r>
    </w:p>
    <w:p w:rsidR="00351904" w:rsidRPr="00351904" w:rsidRDefault="00351904" w:rsidP="00351904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351904">
        <w:rPr>
          <w:rFonts w:ascii="Times New Roman" w:hAnsi="Times New Roman" w:cs="Times New Roman"/>
          <w:sz w:val="32"/>
          <w:szCs w:val="32"/>
        </w:rPr>
        <w:t>Употребление артоса начинается с самого начала христианства. В сороковой день по Воскресении Господь Иисус Христос вознесся на небо. Ученики и последователи Христовы находили утешение в молитвенных воспоминаниях о Господе, они припоминали каждое Его слово, каждый шаг и каждое действие. Когда сходились на общую молитву, они, вспоминая Тайную Вечерю, причащались Тела и Крови Христовых. Готовя обыкновенную трапезу, они первое место за столом оставляли невидимо присутствующему Господу и полагали на это место хлеб.</w:t>
      </w:r>
    </w:p>
    <w:p w:rsidR="00351904" w:rsidRPr="00351904" w:rsidRDefault="00351904" w:rsidP="00351904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351904">
        <w:rPr>
          <w:rFonts w:ascii="Times New Roman" w:hAnsi="Times New Roman" w:cs="Times New Roman"/>
          <w:sz w:val="32"/>
          <w:szCs w:val="32"/>
        </w:rPr>
        <w:t xml:space="preserve">Подражая апостолам, первые пастыри Церкви установили в праздник Воскресения Христова полагать в храме хлеб, как в </w:t>
      </w:r>
      <w:r w:rsidRPr="00351904">
        <w:rPr>
          <w:rFonts w:ascii="Times New Roman" w:hAnsi="Times New Roman" w:cs="Times New Roman"/>
          <w:sz w:val="32"/>
          <w:szCs w:val="32"/>
        </w:rPr>
        <w:lastRenderedPageBreak/>
        <w:t>видимое выражение того, что пострадавший за нас Спаситель сделался для нас истинным хлебом жизни.</w:t>
      </w:r>
    </w:p>
    <w:p w:rsidR="00351904" w:rsidRPr="00351904" w:rsidRDefault="00351904" w:rsidP="00351904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351904">
        <w:rPr>
          <w:rFonts w:ascii="Times New Roman" w:hAnsi="Times New Roman" w:cs="Times New Roman"/>
          <w:sz w:val="32"/>
          <w:szCs w:val="32"/>
        </w:rPr>
        <w:t> На артосе изображен крест, на котором виден только терновый венец, но нет Распятого - как знамение победы Христовой над смертью, или изображение Воскресения Христова.</w:t>
      </w:r>
    </w:p>
    <w:p w:rsidR="00351904" w:rsidRPr="00351904" w:rsidRDefault="00351904" w:rsidP="00351904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351904">
        <w:rPr>
          <w:rFonts w:ascii="Times New Roman" w:hAnsi="Times New Roman" w:cs="Times New Roman"/>
          <w:sz w:val="32"/>
          <w:szCs w:val="32"/>
        </w:rPr>
        <w:t xml:space="preserve">С артосом соединяется и древнее церковное предание, что апостолы оставляли за столом часть хлеба долю Пречистой Матери Господа в напоминание постоянного общения с Ней и после трапезы благоговейно делили эту часть между собой. В монастырях этот обычай носит название Чин о Панагии, то есть воспоминание о </w:t>
      </w:r>
      <w:proofErr w:type="spellStart"/>
      <w:r w:rsidRPr="00351904">
        <w:rPr>
          <w:rFonts w:ascii="Times New Roman" w:hAnsi="Times New Roman" w:cs="Times New Roman"/>
          <w:sz w:val="32"/>
          <w:szCs w:val="32"/>
        </w:rPr>
        <w:t>Всесвятейшей</w:t>
      </w:r>
      <w:proofErr w:type="spellEnd"/>
      <w:r w:rsidRPr="00351904">
        <w:rPr>
          <w:rFonts w:ascii="Times New Roman" w:hAnsi="Times New Roman" w:cs="Times New Roman"/>
          <w:sz w:val="32"/>
          <w:szCs w:val="32"/>
        </w:rPr>
        <w:t xml:space="preserve"> Матери Господа. В приходских церквах этот хлеб Богоматери вспоминается раз в год в связи с раздроблением артоса.</w:t>
      </w:r>
    </w:p>
    <w:p w:rsidR="00CB0E4D" w:rsidRDefault="00351904" w:rsidP="00351904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351904">
        <w:rPr>
          <w:rFonts w:ascii="Times New Roman" w:hAnsi="Times New Roman" w:cs="Times New Roman"/>
          <w:sz w:val="32"/>
          <w:szCs w:val="32"/>
        </w:rPr>
        <w:t xml:space="preserve">Освящается артос особой молитвой, окроплением святой водой и каждением в первый день Святой Пасхи на Литургии после </w:t>
      </w:r>
      <w:proofErr w:type="spellStart"/>
      <w:r w:rsidRPr="00351904">
        <w:rPr>
          <w:rFonts w:ascii="Times New Roman" w:hAnsi="Times New Roman" w:cs="Times New Roman"/>
          <w:sz w:val="32"/>
          <w:szCs w:val="32"/>
        </w:rPr>
        <w:t>заамвонной</w:t>
      </w:r>
      <w:proofErr w:type="spellEnd"/>
      <w:r w:rsidRPr="00351904">
        <w:rPr>
          <w:rFonts w:ascii="Times New Roman" w:hAnsi="Times New Roman" w:cs="Times New Roman"/>
          <w:sz w:val="32"/>
          <w:szCs w:val="32"/>
        </w:rPr>
        <w:t xml:space="preserve"> молитвы. Артос полагается на солее, против Царских Врат, на уготованном столе или аналое.</w:t>
      </w:r>
    </w:p>
    <w:p w:rsidR="00CB0E4D" w:rsidRDefault="00351904" w:rsidP="00351904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351904">
        <w:rPr>
          <w:rFonts w:ascii="Times New Roman" w:hAnsi="Times New Roman" w:cs="Times New Roman"/>
          <w:sz w:val="32"/>
          <w:szCs w:val="32"/>
        </w:rPr>
        <w:t xml:space="preserve"> После освящения артоса аналой с артосом ставят на солее пред образом Спасителя, где артос лежит в течение всей Святой седмицы. Его сохраняют в храме всю Светлую седмицу на аналое пред иконостасом. </w:t>
      </w:r>
    </w:p>
    <w:p w:rsidR="00351904" w:rsidRPr="00351904" w:rsidRDefault="00351904" w:rsidP="00351904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351904">
        <w:rPr>
          <w:rFonts w:ascii="Times New Roman" w:hAnsi="Times New Roman" w:cs="Times New Roman"/>
          <w:sz w:val="32"/>
          <w:szCs w:val="32"/>
        </w:rPr>
        <w:t xml:space="preserve">Во все дни Светлой седмицы по окончании Литургии с артосом торжественно совершается крестный ход вокруг храма. В субботу Светлой седмицы по </w:t>
      </w:r>
      <w:proofErr w:type="spellStart"/>
      <w:r w:rsidRPr="00351904">
        <w:rPr>
          <w:rFonts w:ascii="Times New Roman" w:hAnsi="Times New Roman" w:cs="Times New Roman"/>
          <w:sz w:val="32"/>
          <w:szCs w:val="32"/>
        </w:rPr>
        <w:t>заамвонной</w:t>
      </w:r>
      <w:proofErr w:type="spellEnd"/>
      <w:r w:rsidRPr="00351904">
        <w:rPr>
          <w:rFonts w:ascii="Times New Roman" w:hAnsi="Times New Roman" w:cs="Times New Roman"/>
          <w:sz w:val="32"/>
          <w:szCs w:val="32"/>
        </w:rPr>
        <w:t xml:space="preserve"> молитве читается молитва на раздробление артоса, артос раздробляется и в конце Литургии при целовании Креста раздается народу как святыня. </w:t>
      </w:r>
    </w:p>
    <w:p w:rsidR="00351904" w:rsidRPr="00351904" w:rsidRDefault="00351904" w:rsidP="00982681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351904">
        <w:rPr>
          <w:rFonts w:ascii="Times New Roman" w:hAnsi="Times New Roman" w:cs="Times New Roman"/>
          <w:b/>
          <w:bCs/>
          <w:sz w:val="32"/>
          <w:szCs w:val="32"/>
        </w:rPr>
        <w:t>Как хранить и принимать артос</w:t>
      </w:r>
    </w:p>
    <w:p w:rsidR="00351904" w:rsidRPr="00351904" w:rsidRDefault="00351904" w:rsidP="00351904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351904">
        <w:rPr>
          <w:rFonts w:ascii="Times New Roman" w:hAnsi="Times New Roman" w:cs="Times New Roman"/>
          <w:sz w:val="32"/>
          <w:szCs w:val="32"/>
        </w:rPr>
        <w:t xml:space="preserve">Частицы артоса, полученный в храме, благоговейно хранятся верующими как духовное </w:t>
      </w:r>
      <w:proofErr w:type="spellStart"/>
      <w:r w:rsidRPr="00351904">
        <w:rPr>
          <w:rFonts w:ascii="Times New Roman" w:hAnsi="Times New Roman" w:cs="Times New Roman"/>
          <w:sz w:val="32"/>
          <w:szCs w:val="32"/>
        </w:rPr>
        <w:t>врачевство</w:t>
      </w:r>
      <w:proofErr w:type="spellEnd"/>
      <w:r w:rsidRPr="00351904">
        <w:rPr>
          <w:rFonts w:ascii="Times New Roman" w:hAnsi="Times New Roman" w:cs="Times New Roman"/>
          <w:sz w:val="32"/>
          <w:szCs w:val="32"/>
        </w:rPr>
        <w:t xml:space="preserve"> от болезней и немощей.</w:t>
      </w:r>
    </w:p>
    <w:p w:rsidR="00D8648E" w:rsidRPr="00351904" w:rsidRDefault="00351904" w:rsidP="00351904">
      <w:pPr>
        <w:ind w:firstLine="709"/>
        <w:rPr>
          <w:color w:val="666666"/>
        </w:rPr>
      </w:pPr>
      <w:r w:rsidRPr="00351904">
        <w:rPr>
          <w:rFonts w:ascii="Times New Roman" w:hAnsi="Times New Roman" w:cs="Times New Roman"/>
          <w:sz w:val="32"/>
          <w:szCs w:val="32"/>
        </w:rPr>
        <w:t xml:space="preserve"> Артос употребляется в особых случаях, например, в болезни, и всегда со словами "Христос </w:t>
      </w:r>
      <w:proofErr w:type="spellStart"/>
      <w:r w:rsidRPr="00351904">
        <w:rPr>
          <w:rFonts w:ascii="Times New Roman" w:hAnsi="Times New Roman" w:cs="Times New Roman"/>
          <w:sz w:val="32"/>
          <w:szCs w:val="32"/>
        </w:rPr>
        <w:t>воскресе</w:t>
      </w:r>
      <w:proofErr w:type="spellEnd"/>
      <w:r w:rsidRPr="00351904">
        <w:rPr>
          <w:color w:val="666666"/>
        </w:rPr>
        <w:t>!". </w:t>
      </w:r>
    </w:p>
    <w:sectPr w:rsidR="00D8648E" w:rsidRPr="00351904" w:rsidSect="00A45321">
      <w:pgSz w:w="11906" w:h="16838"/>
      <w:pgMar w:top="1134" w:right="850" w:bottom="1134" w:left="1701" w:header="708" w:footer="708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AlternaBrk">
    <w:panose1 w:val="020B0706020207050204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3241A9"/>
    <w:rsid w:val="000E3F63"/>
    <w:rsid w:val="000E4D1D"/>
    <w:rsid w:val="00226E2D"/>
    <w:rsid w:val="002A52C0"/>
    <w:rsid w:val="002F2DCC"/>
    <w:rsid w:val="003241A9"/>
    <w:rsid w:val="0034754C"/>
    <w:rsid w:val="00351904"/>
    <w:rsid w:val="00571E1A"/>
    <w:rsid w:val="00584D41"/>
    <w:rsid w:val="009761BE"/>
    <w:rsid w:val="00982681"/>
    <w:rsid w:val="00A45321"/>
    <w:rsid w:val="00C660EC"/>
    <w:rsid w:val="00C82B1F"/>
    <w:rsid w:val="00C97E65"/>
    <w:rsid w:val="00CB0E4D"/>
    <w:rsid w:val="00D47696"/>
    <w:rsid w:val="00D8648E"/>
    <w:rsid w:val="00DD57AE"/>
    <w:rsid w:val="00E10DEF"/>
    <w:rsid w:val="00EF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42"/>
  </w:style>
  <w:style w:type="paragraph" w:styleId="1">
    <w:name w:val="heading 1"/>
    <w:basedOn w:val="a"/>
    <w:next w:val="a"/>
    <w:link w:val="10"/>
    <w:uiPriority w:val="9"/>
    <w:qFormat/>
    <w:rsid w:val="003241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1A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24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3241A9"/>
    <w:rPr>
      <w:b/>
      <w:bCs/>
    </w:rPr>
  </w:style>
  <w:style w:type="character" w:customStyle="1" w:styleId="href">
    <w:name w:val="href"/>
    <w:basedOn w:val="a0"/>
    <w:rsid w:val="0034754C"/>
  </w:style>
  <w:style w:type="paragraph" w:styleId="a5">
    <w:name w:val="Normal (Web)"/>
    <w:basedOn w:val="a"/>
    <w:uiPriority w:val="99"/>
    <w:unhideWhenUsed/>
    <w:rsid w:val="00347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54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82B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192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097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75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07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115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954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246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F5354-0378-4698-B484-22A17D90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2013-05-13T11:54:00Z</dcterms:created>
  <dcterms:modified xsi:type="dcterms:W3CDTF">2013-05-13T11:54:00Z</dcterms:modified>
</cp:coreProperties>
</file>